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9F" w:rsidRPr="0050059F" w:rsidRDefault="007D4BCB" w:rsidP="00270E5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Presseinformation, 03</w:t>
      </w:r>
      <w:r w:rsidR="00A044DF">
        <w:rPr>
          <w:rFonts w:ascii="Calibri" w:hAnsi="Calibri" w:cs="Calibri"/>
          <w:bCs/>
        </w:rPr>
        <w:t>.0</w:t>
      </w:r>
      <w:r w:rsidR="00270E58">
        <w:rPr>
          <w:rFonts w:ascii="Calibri" w:hAnsi="Calibri" w:cs="Calibri"/>
          <w:bCs/>
        </w:rPr>
        <w:t>3</w:t>
      </w:r>
      <w:r w:rsidR="00503BEB">
        <w:rPr>
          <w:rFonts w:ascii="Calibri" w:hAnsi="Calibri" w:cs="Calibri"/>
          <w:bCs/>
        </w:rPr>
        <w:t>.2017</w:t>
      </w:r>
    </w:p>
    <w:p w:rsidR="0050059F" w:rsidRPr="0050059F" w:rsidRDefault="0050059F" w:rsidP="00270E58">
      <w:pPr>
        <w:jc w:val="both"/>
      </w:pPr>
    </w:p>
    <w:p w:rsidR="00DD6939" w:rsidRPr="0050059F" w:rsidRDefault="00780C9E" w:rsidP="00270E58">
      <w:pPr>
        <w:jc w:val="both"/>
        <w:rPr>
          <w:rFonts w:ascii="Calibri" w:eastAsia="Calibri" w:hAnsi="Calibri" w:cs="Calibri"/>
          <w:b/>
          <w:bCs/>
          <w:sz w:val="36"/>
          <w:szCs w:val="36"/>
          <w:lang w:eastAsia="de-AT"/>
        </w:rPr>
      </w:pPr>
      <w:r w:rsidRPr="00780C9E">
        <w:rPr>
          <w:rFonts w:ascii="Calibri" w:eastAsia="Calibri" w:hAnsi="Calibri" w:cs="Calibri"/>
          <w:b/>
          <w:bCs/>
          <w:sz w:val="36"/>
          <w:szCs w:val="36"/>
          <w:lang w:eastAsia="de-AT"/>
        </w:rPr>
        <w:t xml:space="preserve">Qualitätssiegel </w:t>
      </w:r>
      <w:r w:rsidR="00270E58">
        <w:rPr>
          <w:rFonts w:ascii="Calibri" w:eastAsia="Calibri" w:hAnsi="Calibri" w:cs="Calibri"/>
          <w:b/>
          <w:bCs/>
          <w:sz w:val="36"/>
          <w:szCs w:val="36"/>
          <w:lang w:eastAsia="de-AT"/>
        </w:rPr>
        <w:t>für Betriebe der ARGE Jugendtourismus Weinviertel</w:t>
      </w:r>
    </w:p>
    <w:p w:rsidR="008503B1" w:rsidRDefault="008503B1" w:rsidP="00270E58">
      <w:pPr>
        <w:jc w:val="both"/>
      </w:pPr>
    </w:p>
    <w:p w:rsidR="00270E58" w:rsidRPr="00270E58" w:rsidRDefault="0085560B" w:rsidP="00270E58">
      <w:pPr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de-AT"/>
        </w:rPr>
      </w:pPr>
      <w:r w:rsidRPr="0050059F">
        <w:rPr>
          <w:rFonts w:ascii="Calibri" w:eastAsia="Calibri" w:hAnsi="Calibri" w:cs="Calibri"/>
          <w:b/>
          <w:bCs/>
          <w:sz w:val="24"/>
          <w:szCs w:val="24"/>
          <w:lang w:eastAsia="de-AT"/>
        </w:rPr>
        <w:t>Weinvi</w:t>
      </w:r>
      <w:r w:rsidR="008503B1" w:rsidRPr="0050059F">
        <w:rPr>
          <w:rFonts w:ascii="Calibri" w:eastAsia="Calibri" w:hAnsi="Calibri" w:cs="Calibri"/>
          <w:b/>
          <w:bCs/>
          <w:sz w:val="24"/>
          <w:szCs w:val="24"/>
          <w:lang w:eastAsia="de-AT"/>
        </w:rPr>
        <w:t>ertel/</w:t>
      </w:r>
      <w:r w:rsid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>Niederösterreich</w:t>
      </w:r>
      <w:r w:rsidR="0050059F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 –</w:t>
      </w:r>
      <w:r w:rsidR="006C4776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 E</w:t>
      </w:r>
      <w:r w:rsid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lf </w:t>
      </w:r>
      <w:r w:rsidR="00270E58" w:rsidRP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Mitgliedsbetriebe der ARGE Jugendtourismus Weinviertel haben die von einer außenstehenden, unabhängigen Tourismusexpertin geprüften </w:t>
      </w:r>
      <w:r w:rsidR="006C4776">
        <w:rPr>
          <w:rFonts w:ascii="Calibri" w:eastAsia="Calibri" w:hAnsi="Calibri" w:cs="Calibri"/>
          <w:b/>
          <w:bCs/>
          <w:sz w:val="24"/>
          <w:szCs w:val="24"/>
          <w:lang w:eastAsia="de-AT"/>
        </w:rPr>
        <w:t>Qualitätsk</w:t>
      </w:r>
      <w:r w:rsidR="00270E58" w:rsidRP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riterien bestanden und wurden </w:t>
      </w:r>
      <w:r w:rsid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am 2. März 2017 </w:t>
      </w:r>
      <w:r w:rsidR="00270E58" w:rsidRP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 xml:space="preserve">von Jugendlandesrat Mag. Karl Wilfing </w:t>
      </w:r>
      <w:r w:rsidR="00270E58">
        <w:rPr>
          <w:rFonts w:ascii="Calibri" w:eastAsia="Calibri" w:hAnsi="Calibri" w:cs="Calibri"/>
          <w:b/>
          <w:bCs/>
          <w:sz w:val="24"/>
          <w:szCs w:val="24"/>
          <w:lang w:eastAsia="de-AT"/>
        </w:rPr>
        <w:t>mit einem entsprechenden Zertifikat ausgezeichnet.</w:t>
      </w:r>
    </w:p>
    <w:p w:rsidR="00503BEB" w:rsidRPr="00270E58" w:rsidRDefault="00503BEB" w:rsidP="00270E58">
      <w:pPr>
        <w:spacing w:line="276" w:lineRule="auto"/>
        <w:jc w:val="both"/>
        <w:rPr>
          <w:rFonts w:cs="Arial"/>
        </w:rPr>
      </w:pPr>
    </w:p>
    <w:p w:rsidR="00270E58" w:rsidRDefault="00270E58" w:rsidP="00270E58">
      <w:pPr>
        <w:spacing w:line="276" w:lineRule="auto"/>
        <w:jc w:val="both"/>
        <w:rPr>
          <w:rFonts w:cs="Arial"/>
        </w:rPr>
      </w:pPr>
      <w:r w:rsidRPr="00270E58">
        <w:rPr>
          <w:rFonts w:cs="Arial"/>
        </w:rPr>
        <w:t xml:space="preserve">Seit der Gründung bzw. Vertragsunterzeichnung der ARGE Jugendtourismus Weinviertel im Mai 2014 hat sich die Arbeitsgemeinschaft stetig weiterentwickelt, jugendtouristische Angebote </w:t>
      </w:r>
      <w:r w:rsidR="004720AA">
        <w:rPr>
          <w:rFonts w:cs="Arial"/>
        </w:rPr>
        <w:t>erarbeitet</w:t>
      </w:r>
      <w:r w:rsidRPr="00270E58">
        <w:rPr>
          <w:rFonts w:cs="Arial"/>
        </w:rPr>
        <w:t xml:space="preserve"> und gemeinsame Ve</w:t>
      </w:r>
      <w:r w:rsidR="006C4776">
        <w:rPr>
          <w:rFonts w:cs="Arial"/>
        </w:rPr>
        <w:t xml:space="preserve">rmarktungsstrategien </w:t>
      </w:r>
      <w:r w:rsidR="004720AA">
        <w:rPr>
          <w:rFonts w:cs="Arial"/>
        </w:rPr>
        <w:t>geschaffen</w:t>
      </w:r>
      <w:r w:rsidR="006C4776">
        <w:rPr>
          <w:rFonts w:cs="Arial"/>
        </w:rPr>
        <w:t xml:space="preserve">, um Kinder und Jugendliche im Klassenverband bzw. in Gruppen im Ballungsraum Wien aber auch in Niederösterreich anzusprechen </w:t>
      </w:r>
      <w:r w:rsidR="00985BF1">
        <w:rPr>
          <w:rFonts w:cs="Arial"/>
        </w:rPr>
        <w:t>sowie</w:t>
      </w:r>
      <w:r w:rsidR="006C4776">
        <w:rPr>
          <w:rFonts w:cs="Arial"/>
        </w:rPr>
        <w:t xml:space="preserve"> die Wertschöpfung bei den beteiligten Betrieben und in der Region zu erhöhen. Mit Erfolg: Das jugend</w:t>
      </w:r>
      <w:r>
        <w:rPr>
          <w:rFonts w:cs="Arial"/>
        </w:rPr>
        <w:t>touristische Angebot der Destination Weinviertel</w:t>
      </w:r>
      <w:r w:rsidR="00985BF1">
        <w:rPr>
          <w:rFonts w:cs="Arial"/>
        </w:rPr>
        <w:t xml:space="preserve"> wurde</w:t>
      </w:r>
      <w:r>
        <w:rPr>
          <w:rFonts w:cs="Arial"/>
        </w:rPr>
        <w:t xml:space="preserve"> in den letzten Jahren forciert und Nächtigungen in diesem Segment </w:t>
      </w:r>
      <w:r w:rsidR="00985BF1">
        <w:rPr>
          <w:rFonts w:cs="Arial"/>
        </w:rPr>
        <w:t xml:space="preserve">konnten </w:t>
      </w:r>
      <w:r>
        <w:rPr>
          <w:rFonts w:cs="Arial"/>
        </w:rPr>
        <w:t xml:space="preserve">deutlich gesteigert werden. </w:t>
      </w:r>
    </w:p>
    <w:p w:rsidR="00270E58" w:rsidRDefault="00270E58" w:rsidP="00270E58">
      <w:pPr>
        <w:spacing w:line="276" w:lineRule="auto"/>
        <w:jc w:val="both"/>
        <w:rPr>
          <w:rFonts w:cs="Arial"/>
        </w:rPr>
      </w:pPr>
    </w:p>
    <w:p w:rsidR="00270E58" w:rsidRDefault="00270E58" w:rsidP="00270E58">
      <w:pPr>
        <w:spacing w:line="276" w:lineRule="auto"/>
        <w:jc w:val="both"/>
      </w:pPr>
      <w:r w:rsidRPr="00270E58">
        <w:rPr>
          <w:rFonts w:cs="Arial"/>
        </w:rPr>
        <w:t>Zentrales Hauptaugenmerk liegt im Rahmen der Zusammenarbeit auch auf einer Qualitätssicherung und –</w:t>
      </w:r>
      <w:proofErr w:type="spellStart"/>
      <w:r w:rsidRPr="00270E58">
        <w:rPr>
          <w:rFonts w:cs="Arial"/>
        </w:rPr>
        <w:t>überprüfung</w:t>
      </w:r>
      <w:proofErr w:type="spellEnd"/>
      <w:r w:rsidRPr="00270E58">
        <w:rPr>
          <w:rFonts w:cs="Arial"/>
        </w:rPr>
        <w:t xml:space="preserve">. Eine außenstehende, unabhängige Tourismusexpertin überprüfte daher alle Mitgliedsbetriebe hinsichtlich vielfältigster Qualitätskriterien, beispielsweise </w:t>
      </w:r>
      <w:r w:rsidR="006C4776">
        <w:rPr>
          <w:rFonts w:cs="Arial"/>
        </w:rPr>
        <w:t>in den Kategorien</w:t>
      </w:r>
      <w:r w:rsidRPr="00270E58">
        <w:rPr>
          <w:rFonts w:cs="Arial"/>
        </w:rPr>
        <w:t xml:space="preserve"> </w:t>
      </w:r>
      <w:r>
        <w:t xml:space="preserve">Ausstattung &amp; Sanitärbereiche, </w:t>
      </w:r>
      <w:proofErr w:type="spellStart"/>
      <w:r>
        <w:t>Indoor</w:t>
      </w:r>
      <w:proofErr w:type="spellEnd"/>
      <w:r>
        <w:t xml:space="preserve">- und Outdoor-Bereiche (wie Aufenthaltsraum, Sportanlagen etc.), Verpflegung </w:t>
      </w:r>
      <w:r w:rsidR="006C4776">
        <w:t>sowie</w:t>
      </w:r>
      <w:r>
        <w:t xml:space="preserve"> Service-Leistungen von der Anfrage über die Buchungsabwicklung bis hin zum Aufenthaltszeitraum. Folgende elf Betriebe wurden in der Folge am 2. März von Niederösterreichs Jugendlandesrat Mag. Karl Wilfing als „Zertifizierter Mitglieds-Betrieb der ARGE Jugendtourismus Weinviertel“ ausgezeichnet: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>Jugend- und Sporthotel Hollabrunn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 xml:space="preserve">Bildungshaus </w:t>
      </w:r>
      <w:proofErr w:type="spellStart"/>
      <w:r>
        <w:t>Großrußbach</w:t>
      </w:r>
      <w:proofErr w:type="spellEnd"/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>Kolpinghaus Poysdorf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 xml:space="preserve">Waldfreizeitpark </w:t>
      </w:r>
      <w:proofErr w:type="spellStart"/>
      <w:r>
        <w:t>Kreuzstetten</w:t>
      </w:r>
      <w:proofErr w:type="spellEnd"/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proofErr w:type="spellStart"/>
      <w:r>
        <w:t>Winkelauer</w:t>
      </w:r>
      <w:proofErr w:type="spellEnd"/>
      <w:r>
        <w:t xml:space="preserve"> Hof in </w:t>
      </w:r>
      <w:proofErr w:type="spellStart"/>
      <w:r>
        <w:t>Loosdorf</w:t>
      </w:r>
      <w:proofErr w:type="spellEnd"/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 xml:space="preserve">Geistliches Jugendzentrum </w:t>
      </w:r>
      <w:proofErr w:type="spellStart"/>
      <w:r>
        <w:t>Oberleis</w:t>
      </w:r>
      <w:proofErr w:type="spellEnd"/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>KJUBIZ Großstelzendorf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>Jugendhaus K-Haus Eggenburg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 xml:space="preserve">Nationalpark </w:t>
      </w:r>
      <w:proofErr w:type="spellStart"/>
      <w:r>
        <w:t>Thayatal</w:t>
      </w:r>
      <w:proofErr w:type="spellEnd"/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>Nationalpark Donau-Auen</w:t>
      </w:r>
    </w:p>
    <w:p w:rsidR="00270E58" w:rsidRDefault="00270E58" w:rsidP="00270E58">
      <w:pPr>
        <w:pStyle w:val="Listenabsatz"/>
        <w:numPr>
          <w:ilvl w:val="0"/>
          <w:numId w:val="3"/>
        </w:numPr>
        <w:spacing w:line="276" w:lineRule="auto"/>
      </w:pPr>
      <w:r>
        <w:t xml:space="preserve">MAMUZ Schloss </w:t>
      </w:r>
      <w:proofErr w:type="spellStart"/>
      <w:r>
        <w:t>Asparn</w:t>
      </w:r>
      <w:proofErr w:type="spellEnd"/>
      <w:r>
        <w:t>/</w:t>
      </w:r>
      <w:proofErr w:type="spellStart"/>
      <w:r>
        <w:t>Zaya</w:t>
      </w:r>
      <w:proofErr w:type="spellEnd"/>
    </w:p>
    <w:p w:rsidR="00270E58" w:rsidRDefault="00270E58" w:rsidP="00270E58">
      <w:pPr>
        <w:spacing w:line="276" w:lineRule="auto"/>
        <w:jc w:val="both"/>
      </w:pPr>
    </w:p>
    <w:p w:rsidR="00270E58" w:rsidRDefault="00270E58" w:rsidP="00270E58">
      <w:pPr>
        <w:jc w:val="both"/>
        <w:rPr>
          <w:rFonts w:ascii="Calibri" w:hAnsi="Calibri" w:cs="Calibri"/>
        </w:rPr>
      </w:pPr>
      <w:r w:rsidRPr="007D4BCB">
        <w:rPr>
          <w:rFonts w:ascii="Calibri" w:hAnsi="Calibri" w:cs="Calibri"/>
        </w:rPr>
        <w:t>„</w:t>
      </w:r>
      <w:r w:rsidR="003E0C00" w:rsidRPr="007D4BCB">
        <w:rPr>
          <w:rFonts w:ascii="Calibri" w:hAnsi="Calibri" w:cs="Calibri"/>
        </w:rPr>
        <w:t xml:space="preserve">Es ist erfreulich zu sehen, wie durch die enge Zusammenarbeit </w:t>
      </w:r>
      <w:r w:rsidR="007D4BCB" w:rsidRPr="007D4BCB">
        <w:rPr>
          <w:rFonts w:ascii="Calibri" w:hAnsi="Calibri" w:cs="Calibri"/>
        </w:rPr>
        <w:t xml:space="preserve">der Betriebe </w:t>
      </w:r>
      <w:r w:rsidR="003E0C00" w:rsidRPr="007D4BCB">
        <w:rPr>
          <w:rFonts w:ascii="Calibri" w:hAnsi="Calibri" w:cs="Calibri"/>
        </w:rPr>
        <w:t xml:space="preserve">eine gemeinsame Vermarktung des Weinviertels für Kinder- und Jugendgruppen </w:t>
      </w:r>
      <w:r w:rsidR="0073191D" w:rsidRPr="007D4BCB">
        <w:rPr>
          <w:rFonts w:ascii="Calibri" w:hAnsi="Calibri" w:cs="Calibri"/>
        </w:rPr>
        <w:t>erzielt</w:t>
      </w:r>
      <w:r w:rsidR="003E0C00" w:rsidRPr="007D4BCB">
        <w:rPr>
          <w:rFonts w:ascii="Calibri" w:hAnsi="Calibri" w:cs="Calibri"/>
        </w:rPr>
        <w:t xml:space="preserve"> wird und durch die Bündelung </w:t>
      </w:r>
      <w:r w:rsidR="003E0C00" w:rsidRPr="007D4BCB">
        <w:rPr>
          <w:rFonts w:ascii="Calibri" w:hAnsi="Calibri" w:cs="Calibri"/>
        </w:rPr>
        <w:lastRenderedPageBreak/>
        <w:t>von Kräften und finanziellen Mitteln ein Vielfaches im Vergleich zu Einzelleistungen erreicht werden</w:t>
      </w:r>
      <w:r w:rsidR="006C4776" w:rsidRPr="007D4BCB">
        <w:rPr>
          <w:rFonts w:ascii="Calibri" w:hAnsi="Calibri" w:cs="Calibri"/>
        </w:rPr>
        <w:t xml:space="preserve"> kann</w:t>
      </w:r>
      <w:r w:rsidRPr="007D4BCB">
        <w:rPr>
          <w:rFonts w:ascii="Calibri" w:hAnsi="Calibri" w:cs="Calibri"/>
        </w:rPr>
        <w:t>“,</w:t>
      </w:r>
      <w:r>
        <w:rPr>
          <w:rFonts w:ascii="Calibri" w:hAnsi="Calibri" w:cs="Calibri"/>
        </w:rPr>
        <w:t xml:space="preserve"> so Landesrat Mag. Karl Wilfing.</w:t>
      </w:r>
    </w:p>
    <w:p w:rsidR="00270E58" w:rsidRDefault="00270E58" w:rsidP="00270E58">
      <w:pPr>
        <w:jc w:val="both"/>
      </w:pPr>
    </w:p>
    <w:p w:rsidR="00270E58" w:rsidRDefault="00270E58" w:rsidP="00270E58">
      <w:pPr>
        <w:jc w:val="both"/>
      </w:pPr>
    </w:p>
    <w:p w:rsidR="007B6B6E" w:rsidRDefault="007B6B6E" w:rsidP="00270E58">
      <w:pPr>
        <w:spacing w:line="276" w:lineRule="auto"/>
        <w:jc w:val="both"/>
        <w:rPr>
          <w:rFonts w:cs="Arial"/>
        </w:rPr>
      </w:pPr>
    </w:p>
    <w:p w:rsidR="004906AF" w:rsidRPr="007B6B6E" w:rsidRDefault="007B6B6E" w:rsidP="00270E58">
      <w:pPr>
        <w:spacing w:line="276" w:lineRule="auto"/>
        <w:jc w:val="both"/>
        <w:rPr>
          <w:rFonts w:cs="Arial"/>
          <w:b/>
        </w:rPr>
      </w:pPr>
      <w:r w:rsidRPr="007B6B6E">
        <w:rPr>
          <w:rFonts w:cs="Arial"/>
          <w:b/>
        </w:rPr>
        <w:t>Bildtext:</w:t>
      </w:r>
    </w:p>
    <w:p w:rsidR="009E37A2" w:rsidRDefault="009E37A2" w:rsidP="00270E58">
      <w:pPr>
        <w:spacing w:line="276" w:lineRule="auto"/>
        <w:jc w:val="both"/>
        <w:rPr>
          <w:rFonts w:cs="Arial"/>
        </w:rPr>
      </w:pPr>
      <w:r>
        <w:rPr>
          <w:rFonts w:cs="Arial"/>
        </w:rPr>
        <w:t>Im Bild:</w:t>
      </w:r>
    </w:p>
    <w:p w:rsidR="009E37A2" w:rsidRPr="00A81B01" w:rsidRDefault="009E37A2" w:rsidP="009E37A2">
      <w:pPr>
        <w:spacing w:line="276" w:lineRule="auto"/>
        <w:jc w:val="both"/>
        <w:rPr>
          <w:rFonts w:cs="Arial"/>
        </w:rPr>
      </w:pPr>
      <w:r w:rsidRPr="00A81B01">
        <w:rPr>
          <w:rFonts w:cs="Arial"/>
        </w:rPr>
        <w:t>Reihe hinten</w:t>
      </w:r>
      <w:r w:rsidR="00A81B01">
        <w:rPr>
          <w:rFonts w:cs="Arial"/>
        </w:rPr>
        <w:t xml:space="preserve"> von links nach rechts</w:t>
      </w:r>
      <w:r w:rsidRPr="00A81B01">
        <w:rPr>
          <w:rFonts w:cs="Arial"/>
        </w:rPr>
        <w:t xml:space="preserve">: Mag. Peter Fritz (MAMUZ), DI Hannes Weitschacher (Geschäftsführer Weinviertel Tourismus GmbH), Brigitte Hipfinger (Projekttage </w:t>
      </w:r>
      <w:proofErr w:type="spellStart"/>
      <w:r w:rsidRPr="00A81B01">
        <w:rPr>
          <w:rFonts w:cs="Arial"/>
        </w:rPr>
        <w:t>Loosdorf</w:t>
      </w:r>
      <w:proofErr w:type="spellEnd"/>
      <w:r w:rsidRPr="00A81B01">
        <w:rPr>
          <w:rFonts w:cs="Arial"/>
        </w:rPr>
        <w:t xml:space="preserve"> &amp; Sprecherin der ARGE Jugendtourismus Weinviertel), </w:t>
      </w:r>
      <w:r w:rsidRPr="00A81B01">
        <w:rPr>
          <w:rFonts w:cs="Arial"/>
        </w:rPr>
        <w:t>Dipl.-Päd.</w:t>
      </w:r>
      <w:r w:rsidRPr="00A81B01">
        <w:rPr>
          <w:rFonts w:cs="Arial"/>
        </w:rPr>
        <w:t xml:space="preserve"> Franz Knittelfelder (Bildungshaus </w:t>
      </w:r>
      <w:proofErr w:type="spellStart"/>
      <w:r w:rsidRPr="00A81B01">
        <w:rPr>
          <w:rFonts w:cs="Arial"/>
        </w:rPr>
        <w:t>Großrußbach</w:t>
      </w:r>
      <w:proofErr w:type="spellEnd"/>
      <w:r w:rsidRPr="00A81B01">
        <w:rPr>
          <w:rFonts w:cs="Arial"/>
        </w:rPr>
        <w:t xml:space="preserve">), Elisabeth Schiller (Projektleiterin Weinviertel Tourismus GmbH), Mag. Bernadette Lehner (Nationalpark </w:t>
      </w:r>
      <w:proofErr w:type="spellStart"/>
      <w:r w:rsidRPr="00A81B01">
        <w:rPr>
          <w:rFonts w:cs="Arial"/>
        </w:rPr>
        <w:t>Thayatal</w:t>
      </w:r>
      <w:proofErr w:type="spellEnd"/>
      <w:r w:rsidRPr="00A81B01">
        <w:rPr>
          <w:rFonts w:cs="Arial"/>
        </w:rPr>
        <w:t xml:space="preserve">), Ulrike Nemecek (Kolpinghaus Poysdorf), </w:t>
      </w:r>
      <w:proofErr w:type="spellStart"/>
      <w:r w:rsidR="00A81B01" w:rsidRPr="00A81B01">
        <w:rPr>
          <w:rFonts w:cs="Arial"/>
        </w:rPr>
        <w:t>Bgm</w:t>
      </w:r>
      <w:proofErr w:type="spellEnd"/>
      <w:r w:rsidR="00A81B01" w:rsidRPr="00A81B01">
        <w:rPr>
          <w:rFonts w:cs="Arial"/>
        </w:rPr>
        <w:t xml:space="preserve">. Josef </w:t>
      </w:r>
      <w:proofErr w:type="spellStart"/>
      <w:r w:rsidR="00A81B01" w:rsidRPr="00A81B01">
        <w:rPr>
          <w:rFonts w:cs="Arial"/>
        </w:rPr>
        <w:t>Kerbl</w:t>
      </w:r>
      <w:proofErr w:type="spellEnd"/>
      <w:r w:rsidR="00A81B01" w:rsidRPr="00A81B01">
        <w:rPr>
          <w:rFonts w:cs="Arial"/>
        </w:rPr>
        <w:t xml:space="preserve"> (Gemeinde </w:t>
      </w:r>
      <w:proofErr w:type="spellStart"/>
      <w:r w:rsidR="00A81B01" w:rsidRPr="00A81B01">
        <w:rPr>
          <w:rFonts w:cs="Arial"/>
        </w:rPr>
        <w:t>Fallbach</w:t>
      </w:r>
      <w:proofErr w:type="spellEnd"/>
      <w:r w:rsidR="00A81B01" w:rsidRPr="00A81B01">
        <w:rPr>
          <w:rFonts w:cs="Arial"/>
        </w:rPr>
        <w:t xml:space="preserve">), </w:t>
      </w:r>
      <w:r w:rsidR="00A81B01" w:rsidRPr="00A81B01">
        <w:rPr>
          <w:rFonts w:cs="Arial"/>
          <w:iCs/>
        </w:rPr>
        <w:t xml:space="preserve">Renate </w:t>
      </w:r>
      <w:proofErr w:type="spellStart"/>
      <w:r w:rsidR="00A81B01" w:rsidRPr="00A81B01">
        <w:rPr>
          <w:rFonts w:cs="Arial"/>
          <w:iCs/>
        </w:rPr>
        <w:t>Freudhofmaier</w:t>
      </w:r>
      <w:proofErr w:type="spellEnd"/>
      <w:r w:rsidR="00A81B01" w:rsidRPr="00A81B01">
        <w:rPr>
          <w:rFonts w:cs="Arial"/>
        </w:rPr>
        <w:t xml:space="preserve"> (</w:t>
      </w:r>
      <w:proofErr w:type="spellStart"/>
      <w:r w:rsidR="00A81B01" w:rsidRPr="00A81B01">
        <w:rPr>
          <w:rFonts w:cs="Arial"/>
          <w:iCs/>
        </w:rPr>
        <w:t>Ochys</w:t>
      </w:r>
      <w:proofErr w:type="spellEnd"/>
      <w:r w:rsidR="00A81B01" w:rsidRPr="00A81B01">
        <w:rPr>
          <w:rFonts w:cs="Arial"/>
        </w:rPr>
        <w:t xml:space="preserve"> Waldfreizeitpark </w:t>
      </w:r>
      <w:proofErr w:type="spellStart"/>
      <w:r w:rsidR="00A81B01" w:rsidRPr="00A81B01">
        <w:rPr>
          <w:rFonts w:cs="Arial"/>
        </w:rPr>
        <w:t>Kreuzstetten</w:t>
      </w:r>
      <w:proofErr w:type="spellEnd"/>
      <w:r w:rsidR="00A81B01" w:rsidRPr="00A81B01">
        <w:rPr>
          <w:rFonts w:cs="Arial"/>
        </w:rPr>
        <w:t xml:space="preserve">), </w:t>
      </w:r>
    </w:p>
    <w:p w:rsidR="009E37A2" w:rsidRDefault="009E37A2" w:rsidP="00270E58">
      <w:pPr>
        <w:spacing w:line="276" w:lineRule="auto"/>
        <w:jc w:val="both"/>
      </w:pPr>
      <w:r>
        <w:rPr>
          <w:rFonts w:cs="Arial"/>
        </w:rPr>
        <w:t>Reihe v</w:t>
      </w:r>
      <w:r w:rsidR="00761CDD">
        <w:rPr>
          <w:rFonts w:cs="Arial"/>
        </w:rPr>
        <w:t xml:space="preserve">orne von links nach rechts: Margit Haider (K-Haus Eggenburg), DI Sonja Eder (LEADER Region Weinviertel Donauraum), LR Mag. Karl Wilfing, Daniela Cermak (Geistliches Jugendzentrum </w:t>
      </w:r>
      <w:proofErr w:type="spellStart"/>
      <w:r w:rsidR="00761CDD">
        <w:rPr>
          <w:rFonts w:cs="Arial"/>
        </w:rPr>
        <w:t>Oberleis</w:t>
      </w:r>
      <w:proofErr w:type="spellEnd"/>
      <w:r w:rsidR="00761CDD">
        <w:rPr>
          <w:rFonts w:cs="Arial"/>
        </w:rPr>
        <w:t xml:space="preserve"> &amp; KJUBIZ Großstelzendorf), Vize</w:t>
      </w:r>
      <w:r w:rsidR="00E54299">
        <w:rPr>
          <w:rFonts w:cs="Arial"/>
        </w:rPr>
        <w:t>-</w:t>
      </w:r>
      <w:proofErr w:type="spellStart"/>
      <w:r w:rsidR="00E54299">
        <w:rPr>
          <w:rFonts w:cs="Arial"/>
        </w:rPr>
        <w:t>B</w:t>
      </w:r>
      <w:r w:rsidR="00761CDD">
        <w:rPr>
          <w:rFonts w:cs="Arial"/>
        </w:rPr>
        <w:t>gm</w:t>
      </w:r>
      <w:proofErr w:type="spellEnd"/>
      <w:r w:rsidR="00761CDD">
        <w:rPr>
          <w:rFonts w:cs="Arial"/>
        </w:rPr>
        <w:t>. Mag. Jutta Mayr-</w:t>
      </w:r>
      <w:proofErr w:type="spellStart"/>
      <w:r w:rsidR="00761CDD">
        <w:rPr>
          <w:rFonts w:cs="Arial"/>
        </w:rPr>
        <w:t>Losek</w:t>
      </w:r>
      <w:proofErr w:type="spellEnd"/>
      <w:r w:rsidR="00761CDD">
        <w:rPr>
          <w:rFonts w:cs="Arial"/>
        </w:rPr>
        <w:t xml:space="preserve"> (Gemeinde </w:t>
      </w:r>
      <w:proofErr w:type="spellStart"/>
      <w:r w:rsidR="00761CDD">
        <w:rPr>
          <w:rFonts w:cs="Arial"/>
        </w:rPr>
        <w:t>Großrußbach</w:t>
      </w:r>
      <w:proofErr w:type="spellEnd"/>
      <w:r w:rsidR="00761CDD">
        <w:rPr>
          <w:rFonts w:cs="Arial"/>
        </w:rPr>
        <w:t>)</w:t>
      </w:r>
      <w:r w:rsidR="00E54299">
        <w:rPr>
          <w:rFonts w:cs="Arial"/>
        </w:rPr>
        <w:t xml:space="preserve">, Mag. Ursula Grabner (Nationalpark Donau-Auen), </w:t>
      </w:r>
      <w:r w:rsidR="00E54299">
        <w:t>Mag. Christine Siegel-Kaiser</w:t>
      </w:r>
      <w:r w:rsidR="00E54299">
        <w:t xml:space="preserve"> (</w:t>
      </w:r>
      <w:proofErr w:type="spellStart"/>
      <w:r w:rsidR="00E54299">
        <w:t>tourist</w:t>
      </w:r>
      <w:proofErr w:type="spellEnd"/>
      <w:r w:rsidR="00E54299">
        <w:t>. Fachberatung)</w:t>
      </w:r>
    </w:p>
    <w:p w:rsidR="00E54299" w:rsidRDefault="00E54299" w:rsidP="00270E58">
      <w:pPr>
        <w:spacing w:line="276" w:lineRule="auto"/>
        <w:jc w:val="both"/>
        <w:rPr>
          <w:rFonts w:cs="Arial"/>
        </w:rPr>
      </w:pPr>
    </w:p>
    <w:p w:rsidR="009E37A2" w:rsidRDefault="009E37A2" w:rsidP="00270E58">
      <w:pPr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9E37A2" w:rsidRPr="007B6B6E" w:rsidRDefault="009E37A2" w:rsidP="00270E58">
      <w:pPr>
        <w:spacing w:line="276" w:lineRule="auto"/>
        <w:jc w:val="both"/>
        <w:rPr>
          <w:rFonts w:cs="Arial"/>
        </w:rPr>
      </w:pPr>
    </w:p>
    <w:p w:rsidR="004906AF" w:rsidRDefault="004906AF" w:rsidP="00270E58">
      <w:pPr>
        <w:autoSpaceDE w:val="0"/>
        <w:autoSpaceDN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0059F" w:rsidRPr="00F50BBF" w:rsidRDefault="0050059F" w:rsidP="00270E58">
      <w:pPr>
        <w:autoSpaceDE w:val="0"/>
        <w:autoSpaceDN w:val="0"/>
        <w:jc w:val="both"/>
        <w:rPr>
          <w:rFonts w:ascii="Calibri" w:hAnsi="Calibri" w:cs="Calibri"/>
          <w:sz w:val="20"/>
          <w:szCs w:val="20"/>
          <w:lang w:eastAsia="de-AT"/>
        </w:rPr>
      </w:pPr>
      <w:r w:rsidRPr="00F50BBF">
        <w:rPr>
          <w:rFonts w:ascii="Calibri" w:hAnsi="Calibri" w:cs="Calibri"/>
          <w:b/>
          <w:bCs/>
          <w:sz w:val="20"/>
          <w:szCs w:val="20"/>
        </w:rPr>
        <w:t>Rückfragehinweis:</w:t>
      </w:r>
    </w:p>
    <w:p w:rsidR="0050059F" w:rsidRPr="005023C7" w:rsidRDefault="0050059F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 w:rsidRPr="005023C7">
        <w:rPr>
          <w:rFonts w:ascii="Calibri" w:hAnsi="Calibri" w:cs="Calibri"/>
          <w:sz w:val="20"/>
          <w:szCs w:val="20"/>
          <w:lang w:eastAsia="de-AT"/>
        </w:rPr>
        <w:t>Mag. Julia Teis</w:t>
      </w:r>
    </w:p>
    <w:p w:rsidR="0050059F" w:rsidRPr="005023C7" w:rsidRDefault="0050059F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 w:rsidRPr="005023C7">
        <w:rPr>
          <w:rFonts w:ascii="Calibri" w:hAnsi="Calibri" w:cs="Calibri"/>
          <w:sz w:val="20"/>
          <w:szCs w:val="20"/>
          <w:lang w:eastAsia="de-AT"/>
        </w:rPr>
        <w:t>Marketing &amp; Presse</w:t>
      </w:r>
    </w:p>
    <w:p w:rsidR="0050059F" w:rsidRPr="005023C7" w:rsidRDefault="0050059F" w:rsidP="00270E58">
      <w:pPr>
        <w:jc w:val="both"/>
        <w:rPr>
          <w:rFonts w:ascii="Calibri" w:hAnsi="Calibri" w:cs="Calibri"/>
          <w:sz w:val="6"/>
          <w:szCs w:val="6"/>
          <w:lang w:eastAsia="de-AT"/>
        </w:rPr>
      </w:pPr>
    </w:p>
    <w:p w:rsidR="0050059F" w:rsidRPr="005023C7" w:rsidRDefault="0050059F" w:rsidP="00270E58">
      <w:pPr>
        <w:jc w:val="both"/>
        <w:rPr>
          <w:rFonts w:ascii="Calibri" w:hAnsi="Calibri" w:cs="Calibri"/>
          <w:lang w:eastAsia="de-AT"/>
        </w:rPr>
      </w:pPr>
      <w:r>
        <w:rPr>
          <w:rFonts w:ascii="Calibri" w:hAnsi="Calibri" w:cs="Calibri"/>
          <w:noProof/>
          <w:lang w:eastAsia="de-AT"/>
        </w:rPr>
        <w:drawing>
          <wp:inline distT="0" distB="0" distL="0" distR="0" wp14:anchorId="360FA4B5" wp14:editId="112E8308">
            <wp:extent cx="1390650" cy="390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3C7">
        <w:rPr>
          <w:rFonts w:ascii="Calibri" w:hAnsi="Calibri" w:cs="Calibri"/>
          <w:lang w:eastAsia="de-AT"/>
        </w:rPr>
        <w:t> </w:t>
      </w:r>
    </w:p>
    <w:p w:rsidR="0050059F" w:rsidRPr="005023C7" w:rsidRDefault="0050059F" w:rsidP="00270E58">
      <w:pPr>
        <w:jc w:val="both"/>
        <w:rPr>
          <w:rFonts w:ascii="Calibri" w:hAnsi="Calibri" w:cs="Calibri"/>
          <w:sz w:val="6"/>
          <w:szCs w:val="6"/>
          <w:lang w:eastAsia="de-AT"/>
        </w:rPr>
      </w:pPr>
    </w:p>
    <w:p w:rsidR="0050059F" w:rsidRPr="00F50BBF" w:rsidRDefault="0050059F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 w:rsidRPr="00F50BBF">
        <w:rPr>
          <w:rFonts w:ascii="Calibri" w:hAnsi="Calibri" w:cs="Calibri"/>
          <w:sz w:val="20"/>
          <w:szCs w:val="20"/>
          <w:lang w:eastAsia="de-AT"/>
        </w:rPr>
        <w:t>Weinviertel Tourismus GmbH</w:t>
      </w:r>
    </w:p>
    <w:p w:rsidR="0050059F" w:rsidRPr="00F50BBF" w:rsidRDefault="009C0CB8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>
        <w:rPr>
          <w:rFonts w:ascii="Calibri" w:hAnsi="Calibri" w:cs="Calibri"/>
          <w:sz w:val="20"/>
          <w:szCs w:val="20"/>
          <w:lang w:eastAsia="de-AT"/>
        </w:rPr>
        <w:t>Wiener Straße 1</w:t>
      </w:r>
    </w:p>
    <w:p w:rsidR="0050059F" w:rsidRPr="00F50BBF" w:rsidRDefault="0050059F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 w:rsidRPr="00F50BBF">
        <w:rPr>
          <w:rFonts w:ascii="Calibri" w:hAnsi="Calibri" w:cs="Calibri"/>
          <w:sz w:val="20"/>
          <w:szCs w:val="20"/>
          <w:lang w:eastAsia="de-AT"/>
        </w:rPr>
        <w:t>2170 Poysdorf</w:t>
      </w:r>
    </w:p>
    <w:p w:rsidR="0050059F" w:rsidRDefault="0050059F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 w:rsidRPr="00F50BBF">
        <w:rPr>
          <w:rFonts w:ascii="Calibri" w:hAnsi="Calibri" w:cs="Calibri"/>
          <w:sz w:val="20"/>
          <w:szCs w:val="20"/>
          <w:lang w:eastAsia="de-AT"/>
        </w:rPr>
        <w:t>+43 2552 3515 -19, Fax 14</w:t>
      </w:r>
    </w:p>
    <w:p w:rsidR="009C0CB8" w:rsidRPr="00F50BBF" w:rsidRDefault="009C0CB8" w:rsidP="00270E58">
      <w:pPr>
        <w:jc w:val="both"/>
        <w:rPr>
          <w:rFonts w:ascii="Calibri" w:hAnsi="Calibri" w:cs="Calibri"/>
          <w:sz w:val="20"/>
          <w:szCs w:val="20"/>
          <w:lang w:eastAsia="de-AT"/>
        </w:rPr>
      </w:pPr>
      <w:r>
        <w:rPr>
          <w:rFonts w:ascii="Calibri" w:hAnsi="Calibri" w:cs="Calibri"/>
          <w:sz w:val="20"/>
          <w:szCs w:val="20"/>
          <w:lang w:eastAsia="de-AT"/>
        </w:rPr>
        <w:t xml:space="preserve">+43 660 </w:t>
      </w:r>
      <w:r w:rsidRPr="009C0CB8">
        <w:rPr>
          <w:rFonts w:ascii="Calibri" w:hAnsi="Calibri" w:cs="Calibri"/>
          <w:sz w:val="20"/>
          <w:szCs w:val="20"/>
          <w:lang w:eastAsia="de-AT"/>
        </w:rPr>
        <w:t>2414349</w:t>
      </w:r>
    </w:p>
    <w:p w:rsidR="0050059F" w:rsidRPr="00F50BBF" w:rsidRDefault="00E54299" w:rsidP="00270E58">
      <w:pPr>
        <w:jc w:val="both"/>
        <w:rPr>
          <w:rFonts w:ascii="Calibri" w:hAnsi="Calibri" w:cs="Calibri"/>
          <w:color w:val="1F497D"/>
          <w:sz w:val="20"/>
          <w:szCs w:val="20"/>
          <w:lang w:eastAsia="de-AT"/>
        </w:rPr>
      </w:pPr>
      <w:hyperlink r:id="rId9" w:history="1">
        <w:r w:rsidR="00A044DF" w:rsidRPr="00813807">
          <w:rPr>
            <w:rStyle w:val="Hyperlink"/>
            <w:rFonts w:ascii="Calibri" w:hAnsi="Calibri" w:cs="Calibri"/>
            <w:sz w:val="20"/>
            <w:szCs w:val="20"/>
            <w:lang w:eastAsia="de-AT"/>
          </w:rPr>
          <w:t>j.teis@weinviertel.at</w:t>
        </w:r>
      </w:hyperlink>
    </w:p>
    <w:p w:rsidR="00B767E9" w:rsidRPr="009B6E41" w:rsidRDefault="00E54299" w:rsidP="00270E58">
      <w:pPr>
        <w:jc w:val="both"/>
        <w:rPr>
          <w:rFonts w:ascii="Calibri" w:hAnsi="Calibri" w:cs="Calibri"/>
          <w:color w:val="0000FF"/>
          <w:sz w:val="20"/>
          <w:szCs w:val="20"/>
          <w:u w:val="single"/>
          <w:lang w:eastAsia="de-AT"/>
        </w:rPr>
      </w:pPr>
      <w:hyperlink r:id="rId10" w:history="1">
        <w:r w:rsidR="0050059F" w:rsidRPr="00F50BBF">
          <w:rPr>
            <w:rStyle w:val="Hyperlink"/>
            <w:rFonts w:ascii="Calibri" w:hAnsi="Calibri" w:cs="Calibri"/>
            <w:sz w:val="20"/>
            <w:szCs w:val="20"/>
            <w:lang w:eastAsia="de-AT"/>
          </w:rPr>
          <w:t>www.weinviertel.at</w:t>
        </w:r>
      </w:hyperlink>
    </w:p>
    <w:sectPr w:rsidR="00B767E9" w:rsidRPr="009B6E41" w:rsidSect="009B6E41">
      <w:headerReference w:type="default" r:id="rId11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C4" w:rsidRDefault="00C506C4" w:rsidP="00B767E9">
      <w:r>
        <w:separator/>
      </w:r>
    </w:p>
  </w:endnote>
  <w:endnote w:type="continuationSeparator" w:id="0">
    <w:p w:rsidR="00C506C4" w:rsidRDefault="00C506C4" w:rsidP="00B7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C4" w:rsidRDefault="00C506C4" w:rsidP="00B767E9">
      <w:r>
        <w:separator/>
      </w:r>
    </w:p>
  </w:footnote>
  <w:footnote w:type="continuationSeparator" w:id="0">
    <w:p w:rsidR="00C506C4" w:rsidRDefault="00C506C4" w:rsidP="00B7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E9" w:rsidRDefault="00B767E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CAB559" wp14:editId="229C069A">
          <wp:simplePos x="0" y="0"/>
          <wp:positionH relativeFrom="column">
            <wp:posOffset>-852170</wp:posOffset>
          </wp:positionH>
          <wp:positionV relativeFrom="paragraph">
            <wp:posOffset>-367665</wp:posOffset>
          </wp:positionV>
          <wp:extent cx="7515225" cy="1304290"/>
          <wp:effectExtent l="0" t="0" r="9525" b="0"/>
          <wp:wrapTight wrapText="bothSides">
            <wp:wrapPolygon edited="0">
              <wp:start x="0" y="0"/>
              <wp:lineTo x="0" y="21137"/>
              <wp:lineTo x="21573" y="21137"/>
              <wp:lineTo x="215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46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CCA"/>
    <w:multiLevelType w:val="hybridMultilevel"/>
    <w:tmpl w:val="48B6EFE2"/>
    <w:lvl w:ilvl="0" w:tplc="DA72E2DA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914"/>
    <w:multiLevelType w:val="hybridMultilevel"/>
    <w:tmpl w:val="CCE27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4E2F"/>
    <w:multiLevelType w:val="hybridMultilevel"/>
    <w:tmpl w:val="5308BAB2"/>
    <w:lvl w:ilvl="0" w:tplc="68E8F5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F6CFD"/>
    <w:multiLevelType w:val="hybridMultilevel"/>
    <w:tmpl w:val="E8F23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1"/>
    <w:rsid w:val="000122DC"/>
    <w:rsid w:val="000149BE"/>
    <w:rsid w:val="00020FFE"/>
    <w:rsid w:val="00032F78"/>
    <w:rsid w:val="00061523"/>
    <w:rsid w:val="0009395A"/>
    <w:rsid w:val="000A5BFA"/>
    <w:rsid w:val="000C4FD1"/>
    <w:rsid w:val="000E0CB9"/>
    <w:rsid w:val="000E2B5E"/>
    <w:rsid w:val="00100AB4"/>
    <w:rsid w:val="00116BF7"/>
    <w:rsid w:val="001450DD"/>
    <w:rsid w:val="001514CC"/>
    <w:rsid w:val="001B1612"/>
    <w:rsid w:val="001C3777"/>
    <w:rsid w:val="001C6FE5"/>
    <w:rsid w:val="001F0FC5"/>
    <w:rsid w:val="00206B42"/>
    <w:rsid w:val="0021490A"/>
    <w:rsid w:val="00216E41"/>
    <w:rsid w:val="00220671"/>
    <w:rsid w:val="00233590"/>
    <w:rsid w:val="002415C6"/>
    <w:rsid w:val="00270E58"/>
    <w:rsid w:val="00275EE2"/>
    <w:rsid w:val="00276FB0"/>
    <w:rsid w:val="00284959"/>
    <w:rsid w:val="002B6127"/>
    <w:rsid w:val="002C33E1"/>
    <w:rsid w:val="003322F6"/>
    <w:rsid w:val="00340F92"/>
    <w:rsid w:val="00365556"/>
    <w:rsid w:val="003959E3"/>
    <w:rsid w:val="003B441A"/>
    <w:rsid w:val="003B506A"/>
    <w:rsid w:val="003E0C00"/>
    <w:rsid w:val="003E4ECA"/>
    <w:rsid w:val="00404F2E"/>
    <w:rsid w:val="00450407"/>
    <w:rsid w:val="0046692A"/>
    <w:rsid w:val="004720AA"/>
    <w:rsid w:val="004906AF"/>
    <w:rsid w:val="0050059F"/>
    <w:rsid w:val="005023C7"/>
    <w:rsid w:val="00503BEB"/>
    <w:rsid w:val="0051146D"/>
    <w:rsid w:val="00514309"/>
    <w:rsid w:val="00522632"/>
    <w:rsid w:val="005535B5"/>
    <w:rsid w:val="00556226"/>
    <w:rsid w:val="005613D8"/>
    <w:rsid w:val="005A0608"/>
    <w:rsid w:val="005A2305"/>
    <w:rsid w:val="005C35AB"/>
    <w:rsid w:val="005E37DC"/>
    <w:rsid w:val="005F014C"/>
    <w:rsid w:val="0060106B"/>
    <w:rsid w:val="00624015"/>
    <w:rsid w:val="00641DAF"/>
    <w:rsid w:val="006607E2"/>
    <w:rsid w:val="0068280E"/>
    <w:rsid w:val="006C4776"/>
    <w:rsid w:val="006C7EB7"/>
    <w:rsid w:val="006E026E"/>
    <w:rsid w:val="006F20F5"/>
    <w:rsid w:val="006F6E6E"/>
    <w:rsid w:val="0072573D"/>
    <w:rsid w:val="00725CFD"/>
    <w:rsid w:val="0073191D"/>
    <w:rsid w:val="00761CDD"/>
    <w:rsid w:val="007756FE"/>
    <w:rsid w:val="00780C9E"/>
    <w:rsid w:val="007836F3"/>
    <w:rsid w:val="00793D78"/>
    <w:rsid w:val="007B6B6E"/>
    <w:rsid w:val="007D4BCB"/>
    <w:rsid w:val="007E1999"/>
    <w:rsid w:val="007F0351"/>
    <w:rsid w:val="007F0D93"/>
    <w:rsid w:val="00807A8F"/>
    <w:rsid w:val="00812000"/>
    <w:rsid w:val="0081388E"/>
    <w:rsid w:val="008503B1"/>
    <w:rsid w:val="0085560B"/>
    <w:rsid w:val="0086194A"/>
    <w:rsid w:val="00867BF3"/>
    <w:rsid w:val="008A1383"/>
    <w:rsid w:val="008C0540"/>
    <w:rsid w:val="008D0778"/>
    <w:rsid w:val="008D3F29"/>
    <w:rsid w:val="00904051"/>
    <w:rsid w:val="00920F2C"/>
    <w:rsid w:val="00937C8F"/>
    <w:rsid w:val="00944F19"/>
    <w:rsid w:val="0095429A"/>
    <w:rsid w:val="009729B3"/>
    <w:rsid w:val="00985BF1"/>
    <w:rsid w:val="00991B38"/>
    <w:rsid w:val="009A0CE7"/>
    <w:rsid w:val="009A1573"/>
    <w:rsid w:val="009A33B2"/>
    <w:rsid w:val="009A628E"/>
    <w:rsid w:val="009B6E41"/>
    <w:rsid w:val="009C0CB8"/>
    <w:rsid w:val="009D12D2"/>
    <w:rsid w:val="009E2DD2"/>
    <w:rsid w:val="009E37A2"/>
    <w:rsid w:val="00A044DF"/>
    <w:rsid w:val="00A2144E"/>
    <w:rsid w:val="00A26F4A"/>
    <w:rsid w:val="00A33831"/>
    <w:rsid w:val="00A50922"/>
    <w:rsid w:val="00A81B01"/>
    <w:rsid w:val="00AC39DB"/>
    <w:rsid w:val="00AC5FA3"/>
    <w:rsid w:val="00AE0BF4"/>
    <w:rsid w:val="00B05787"/>
    <w:rsid w:val="00B24785"/>
    <w:rsid w:val="00B250AD"/>
    <w:rsid w:val="00B45DD9"/>
    <w:rsid w:val="00B553B2"/>
    <w:rsid w:val="00B573F9"/>
    <w:rsid w:val="00B767E9"/>
    <w:rsid w:val="00B860D8"/>
    <w:rsid w:val="00B93CD2"/>
    <w:rsid w:val="00B96F7D"/>
    <w:rsid w:val="00BA4E8B"/>
    <w:rsid w:val="00BC42AE"/>
    <w:rsid w:val="00C02359"/>
    <w:rsid w:val="00C40F8D"/>
    <w:rsid w:val="00C506C4"/>
    <w:rsid w:val="00C552E2"/>
    <w:rsid w:val="00CD1931"/>
    <w:rsid w:val="00CE23ED"/>
    <w:rsid w:val="00CE7466"/>
    <w:rsid w:val="00D118D9"/>
    <w:rsid w:val="00D74A9C"/>
    <w:rsid w:val="00DD6939"/>
    <w:rsid w:val="00E54299"/>
    <w:rsid w:val="00EA236E"/>
    <w:rsid w:val="00EB69BB"/>
    <w:rsid w:val="00EC66F1"/>
    <w:rsid w:val="00ED1AF3"/>
    <w:rsid w:val="00EF1E37"/>
    <w:rsid w:val="00EF63F8"/>
    <w:rsid w:val="00F160DB"/>
    <w:rsid w:val="00F50C82"/>
    <w:rsid w:val="00F52CE4"/>
    <w:rsid w:val="00F7190A"/>
    <w:rsid w:val="00F81624"/>
    <w:rsid w:val="00F9258A"/>
    <w:rsid w:val="00F92C8E"/>
    <w:rsid w:val="00F96F6A"/>
    <w:rsid w:val="00F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1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5005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2144E"/>
  </w:style>
  <w:style w:type="character" w:styleId="Fett">
    <w:name w:val="Strong"/>
    <w:basedOn w:val="Absatz-Standardschriftart"/>
    <w:uiPriority w:val="22"/>
    <w:qFormat/>
    <w:rsid w:val="00A2144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A5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76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7E9"/>
  </w:style>
  <w:style w:type="paragraph" w:styleId="Fuzeile">
    <w:name w:val="footer"/>
    <w:basedOn w:val="Standard"/>
    <w:link w:val="FuzeileZchn"/>
    <w:uiPriority w:val="99"/>
    <w:unhideWhenUsed/>
    <w:rsid w:val="00B76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7E9"/>
  </w:style>
  <w:style w:type="paragraph" w:styleId="Listenabsatz">
    <w:name w:val="List Paragraph"/>
    <w:basedOn w:val="Standard"/>
    <w:uiPriority w:val="34"/>
    <w:qFormat/>
    <w:rsid w:val="00F8162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B441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Absatz-Standardschriftart"/>
    <w:rsid w:val="00A81B01"/>
  </w:style>
  <w:style w:type="character" w:styleId="Hervorhebung">
    <w:name w:val="Emphasis"/>
    <w:basedOn w:val="Absatz-Standardschriftart"/>
    <w:uiPriority w:val="20"/>
    <w:qFormat/>
    <w:rsid w:val="00A81B01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1CD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61C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5005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5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2144E"/>
  </w:style>
  <w:style w:type="character" w:styleId="Fett">
    <w:name w:val="Strong"/>
    <w:basedOn w:val="Absatz-Standardschriftart"/>
    <w:uiPriority w:val="22"/>
    <w:qFormat/>
    <w:rsid w:val="00A2144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A5B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767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7E9"/>
  </w:style>
  <w:style w:type="paragraph" w:styleId="Fuzeile">
    <w:name w:val="footer"/>
    <w:basedOn w:val="Standard"/>
    <w:link w:val="FuzeileZchn"/>
    <w:uiPriority w:val="99"/>
    <w:unhideWhenUsed/>
    <w:rsid w:val="00B767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7E9"/>
  </w:style>
  <w:style w:type="paragraph" w:styleId="Listenabsatz">
    <w:name w:val="List Paragraph"/>
    <w:basedOn w:val="Standard"/>
    <w:uiPriority w:val="34"/>
    <w:qFormat/>
    <w:rsid w:val="00F8162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B441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Absatz-Standardschriftart"/>
    <w:rsid w:val="00A81B01"/>
  </w:style>
  <w:style w:type="character" w:styleId="Hervorhebung">
    <w:name w:val="Emphasis"/>
    <w:basedOn w:val="Absatz-Standardschriftart"/>
    <w:uiPriority w:val="20"/>
    <w:qFormat/>
    <w:rsid w:val="00A81B01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1CD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inviertel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teis@weinvier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Schiller - Weinviertel Tourismus GmbH</dc:creator>
  <cp:lastModifiedBy>WTG</cp:lastModifiedBy>
  <cp:revision>57</cp:revision>
  <cp:lastPrinted>2017-02-21T10:53:00Z</cp:lastPrinted>
  <dcterms:created xsi:type="dcterms:W3CDTF">2016-02-29T13:44:00Z</dcterms:created>
  <dcterms:modified xsi:type="dcterms:W3CDTF">2017-03-03T07:48:00Z</dcterms:modified>
</cp:coreProperties>
</file>